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hd w:fill="E8533F" w:val="clear"/>
        <w:spacing w:after="0"/>
      </w:pPr>
      <w:r>
        <w:rPr>
          <w:b/>
          <w:bCs/>
          <w:color w:val="FFFFFF"/>
          <w:sz w:val="22"/>
          <w:szCs w:val="22"/>
        </w:rPr>
        <w:t xml:space="preserve">FICHE ENSEIGNANT — CORRIGÉ &amp; REPÈRES</w:t>
      </w:r>
    </w:p>
    <w:p>
      <w:pPr>
        <w:pStyle w:val="Heading1"/>
        <w:spacing w:after="40" w:before="160"/>
      </w:pPr>
      <w:r>
        <w:rPr>
          <w:b/>
          <w:bCs/>
          <w:color w:val="0B3C5D"/>
          <w:sz w:val="34"/>
          <w:szCs w:val="34"/>
        </w:rPr>
        <w:t xml:space="preserve">Les bateaux de course : monocoque ou multicoque ?</w:t>
      </w:r>
    </w:p>
    <w:p>
      <w:pPr>
        <w:spacing w:after="140"/>
      </w:pPr>
      <w:r>
        <w:rPr>
          <w:i/>
          <w:iCs/>
          <w:color w:val="1F6FA8"/>
        </w:rPr>
        <w:t xml:space="preserve">Cycle 3 (CM1–6e) · Durée : 1 à 2 séances de 45 min · En groupes de 2-3 puis mise en commun.</w:t>
      </w:r>
    </w:p>
    <w:p>
      <w:pPr>
        <w:pStyle w:val="Heading2"/>
      </w:pPr>
      <w:r>
        <w:rPr>
          <w:b/>
          <w:bCs/>
          <w:color w:val="0B3C5D"/>
        </w:rPr>
        <w:t xml:space="preserve">Objectifs et liens avec les programmes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b/>
          <w:bCs/>
          <w:color w:val="0B3C5D"/>
        </w:rPr>
        <w:t xml:space="preserve">Sciences et technologie : </w:t>
      </w:r>
      <w:r>
        <w:t xml:space="preserve">objets techniques (le voilier), notions d’équilibre, de flottaison et de stabilité (rôle de la quille / du contrepoids).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b/>
          <w:bCs/>
          <w:color w:val="0B3C5D"/>
        </w:rPr>
        <w:t xml:space="preserve">Mathématiques : </w:t>
      </w:r>
      <w:r>
        <w:t xml:space="preserve">grandeurs et mesures, conversion d’unités, multiplication d’un décimal, ordres de grandeur et comparaison.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b/>
          <w:bCs/>
          <w:color w:val="0B3C5D"/>
        </w:rPr>
        <w:t xml:space="preserve">Français : </w:t>
      </w:r>
      <w:r>
        <w:t xml:space="preserve">lexique spécialisé (vocabulaire maritime), recherche dans le dictionnaire.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b/>
          <w:bCs/>
          <w:color w:val="0B3C5D"/>
        </w:rPr>
        <w:t xml:space="preserve">Parcours citoyen / EMC : </w:t>
      </w:r>
      <w:r>
        <w:t xml:space="preserve">sensibilisation à la solidarité via Mécénat Chirurgie Cardiaque.</w:t>
      </w:r>
    </w:p>
    <w:p>
      <w:pPr>
        <w:pStyle w:val="Heading2"/>
      </w:pPr>
      <w:r>
        <w:rPr>
          <w:b/>
          <w:bCs/>
          <w:color w:val="0B3C5D"/>
        </w:rPr>
        <w:t xml:space="preserve">Corrigé</w:t>
      </w:r>
    </w:p>
    <w:p>
      <w:pPr>
        <w:shd w:fill="D9EEF8" w:val="clear"/>
        <w:spacing w:after="120" w:before="220"/>
      </w:pPr>
      <w:r>
        <w:rPr>
          <w:rFonts w:ascii="Arial" w:cs="Arial" w:eastAsia="Arial" w:hAnsi="Arial"/>
          <w:b/>
          <w:bCs/>
          <w:color w:val="0B3C5D"/>
          <w:sz w:val="22"/>
          <w:szCs w:val="22"/>
        </w:rPr>
        <w:t xml:space="preserve">  Activité 1 — Nommer le bateau  </w:t>
      </w:r>
    </w:p>
    <w:p>
      <w:r>
        <w:t xml:space="preserve">1 = le mât · 2 = la grand-voile · 3 = la coque · 4 = la quille (avec son bulbe) · 5 = le foil · 6 = le safran.</w:t>
      </w:r>
    </w:p>
    <w:p>
      <w:pPr>
        <w:shd w:fill="D9EEF8" w:val="clear"/>
        <w:spacing w:after="120" w:before="220"/>
      </w:pPr>
      <w:r>
        <w:rPr>
          <w:rFonts w:ascii="Arial" w:cs="Arial" w:eastAsia="Arial" w:hAnsi="Arial"/>
          <w:b/>
          <w:bCs/>
          <w:color w:val="0B3C5D"/>
          <w:sz w:val="22"/>
          <w:szCs w:val="22"/>
        </w:rPr>
        <w:t xml:space="preserve">  Activité 2 — Le pied  </w:t>
      </w:r>
    </w:p>
    <w:p>
      <w:r>
        <w:t xml:space="preserve">Class40 : 40 × 0,30 = 12 m. IMOCA : 60 × 0,30 = 18 m (longueur réelle ≈ 18,28 m). b) Oui, l’IMOCA (~18 m) est plus long qu’un bus (~12 m).</w:t>
      </w:r>
    </w:p>
    <w:p>
      <w:pPr>
        <w:spacing w:after="60"/>
      </w:pPr>
      <w:r>
        <w:rPr>
          <w:i/>
          <w:iCs/>
          <w:color w:val="1F6FA8"/>
        </w:rPr>
        <w:t xml:space="preserve">Astuce : 1 pied vaut exactement 0,3048 m ; on arrondit à 0,30 m au cycle 3.</w:t>
      </w:r>
    </w:p>
    <w:p>
      <w:pPr>
        <w:shd w:fill="D9EEF8" w:val="clear"/>
        <w:spacing w:after="120" w:before="220"/>
      </w:pPr>
      <w:r>
        <w:rPr>
          <w:rFonts w:ascii="Arial" w:cs="Arial" w:eastAsia="Arial" w:hAnsi="Arial"/>
          <w:b/>
          <w:bCs/>
          <w:color w:val="0B3C5D"/>
          <w:sz w:val="22"/>
          <w:szCs w:val="22"/>
        </w:rPr>
        <w:t xml:space="preserve">  Activité 3 — Monocoque / multicoque  </w:t>
      </w:r>
    </w:p>
    <w:p>
      <w:r>
        <w:t xml:space="preserve">Texte : une seule coque · il penche · la quille · contrepoids. Tableau : 1 coque = monocoque ; 2 coques = catamaran ; 3 coques = trimaran. Vrai ou faux : VRAI (catamaran et trimaran sont des multicoques).</w:t>
      </w:r>
    </w:p>
    <w:p>
      <w:pPr>
        <w:shd w:fill="D9EEF8" w:val="clear"/>
        <w:spacing w:after="120" w:before="220"/>
      </w:pPr>
      <w:r>
        <w:rPr>
          <w:rFonts w:ascii="Arial" w:cs="Arial" w:eastAsia="Arial" w:hAnsi="Arial"/>
          <w:b/>
          <w:bCs/>
          <w:color w:val="0B3C5D"/>
          <w:sz w:val="22"/>
          <w:szCs w:val="22"/>
        </w:rPr>
        <w:t xml:space="preserve">  Activité 4 — La galerie  </w:t>
      </w:r>
    </w:p>
    <w:p>
      <w:r>
        <w:t xml:space="preserve">Ultim = multicoque, 3 coques. Ocean Fifty = multicoque, 3 coques. IMOCA = monocoque, 1 coque. Class40 = monocoque, 1 coque.</w:t>
      </w:r>
    </w:p>
    <w:p>
      <w:pPr>
        <w:pStyle w:val="Heading2"/>
      </w:pPr>
      <w:r>
        <w:rPr>
          <w:b/>
          <w:bCs/>
          <w:color w:val="0B3C5D"/>
        </w:rPr>
        <w:t xml:space="preserve">Pièges à anticiper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La limite « 40 à 60 pieds » ne concerne que les monocoques (Class40, IMOCA). Les Ultim sont bien plus grands : c’est l’occasion de montrer que les classes ont chacune leur règlement.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« Voile » a deux sens : la voile (le tissu) et la voile (le sport). À clarifier à l’oral.</w:t>
      </w:r>
    </w:p>
    <w:p>
      <w:pPr>
        <w:pStyle w:val="Heading2"/>
      </w:pPr>
      <w:r>
        <w:rPr>
          <w:b/>
          <w:bCs/>
          <w:color w:val="0B3C5D"/>
        </w:rPr>
        <w:t xml:space="preserve">Prolongements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Suivre la course en classe avec le kit pédagogique gratuit et la grande carte du parcours.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Suivre Violette en direct sur live.initiatives-coeur.fr ; visionner les vidéos de Jamy.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Organiser une collecte ou une course solidaire au profit de Mécénat Chirurgie Cardiaque.</w:t>
      </w:r>
    </w:p>
    <w:sectPr>
      <w:pgSz w:w="11906" w:h="16838" w:orient="portrait"/>
      <w:pgMar w:top="1080" w:right="1134" w:bottom="1080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460" w:hanging="26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460" w:hanging="260"/>
      </w:pPr>
    </w:lvl>
  </w:abstractNum>
  <w:num w:numId="1">
    <w:abstractNumId w:val="1"/>
    <w:lvlOverride w:ilvl="0">
      <w:startOverride w:val="1"/>
    </w:lvlOverride>
  </w:num>
  <w:num w:numId="2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120"/>
      <w:outlineLvl w:val="0"/>
    </w:pPr>
    <w:rPr>
      <w:rFonts w:ascii="Arial" w:cs="Arial" w:eastAsia="Arial" w:hAnsi="Arial"/>
      <w:b/>
      <w:bCs/>
      <w:color w:val="0B3C5D"/>
      <w:sz w:val="36"/>
      <w:szCs w:val="36"/>
    </w:rPr>
  </w:style>
  <w:style w:type="paragraph" w:styleId="Heading2">
    <w:name w:val="Heading 2"/>
    <w:basedOn w:val="Normal"/>
    <w:next w:val="Normal"/>
    <w:qFormat/>
    <w:pPr>
      <w:spacing w:after="100" w:before="200"/>
      <w:outlineLvl w:val="1"/>
    </w:pPr>
    <w:rPr>
      <w:rFonts w:ascii="Arial" w:cs="Arial" w:eastAsia="Arial" w:hAnsi="Arial"/>
      <w:b/>
      <w:bCs/>
      <w:color w:val="0B3C5D"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2026-06-18T15:12:57.757Z</dcterms:created>
  <dcterms:modified xsi:type="dcterms:W3CDTF">2026-06-18T15:12:57.757Z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